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5" w:type="dxa"/>
        <w:tblBorders>
          <w:top w:val="double" w:sz="6" w:space="0" w:color="8A2D00"/>
        </w:tblBorders>
        <w:tblCellMar>
          <w:left w:w="0" w:type="dxa"/>
          <w:right w:w="0" w:type="dxa"/>
        </w:tblCellMar>
        <w:tblLook w:val="04A0"/>
      </w:tblPr>
      <w:tblGrid>
        <w:gridCol w:w="10965"/>
      </w:tblGrid>
      <w:tr w:rsidR="00DC0BEF" w:rsidRPr="00DC0BEF" w:rsidTr="00DC0BEF">
        <w:tc>
          <w:tcPr>
            <w:tcW w:w="5000" w:type="pct"/>
            <w:tcMar>
              <w:top w:w="120" w:type="dxa"/>
              <w:left w:w="0" w:type="dxa"/>
              <w:bottom w:w="120" w:type="dxa"/>
              <w:right w:w="0" w:type="dxa"/>
            </w:tcMar>
            <w:vAlign w:val="center"/>
            <w:hideMark/>
          </w:tcPr>
          <w:p w:rsidR="00DC0BEF" w:rsidRPr="00DC0BEF" w:rsidRDefault="00DC0BEF" w:rsidP="00DC0BEF">
            <w:pPr>
              <w:spacing w:after="0" w:line="240" w:lineRule="auto"/>
              <w:rPr>
                <w:rFonts w:ascii="Times New Roman" w:eastAsia="Times New Roman" w:hAnsi="Times New Roman" w:cs="Times New Roman"/>
                <w:b/>
                <w:bCs/>
                <w:color w:val="000066"/>
                <w:sz w:val="29"/>
                <w:szCs w:val="29"/>
                <w:lang w:val="ro-RO"/>
              </w:rPr>
            </w:pPr>
            <w:r w:rsidRPr="00DC0BEF">
              <w:rPr>
                <w:rFonts w:ascii="Times New Roman" w:eastAsia="Times New Roman" w:hAnsi="Times New Roman" w:cs="Times New Roman"/>
                <w:b/>
                <w:bCs/>
                <w:color w:val="000066"/>
                <w:sz w:val="29"/>
                <w:szCs w:val="29"/>
                <w:lang w:val="ro-RO"/>
              </w:rPr>
              <w:t>Codul de Etica Universitara</w:t>
            </w:r>
          </w:p>
        </w:tc>
      </w:tr>
    </w:tbl>
    <w:p w:rsidR="00DC0BEF" w:rsidRPr="00DC0BEF" w:rsidRDefault="00DC0BEF" w:rsidP="00DC0BEF">
      <w:pPr>
        <w:spacing w:after="0" w:line="195" w:lineRule="atLeast"/>
        <w:rPr>
          <w:rFonts w:ascii="Arial" w:eastAsia="Times New Roman" w:hAnsi="Arial" w:cs="Arial"/>
          <w:vanish/>
          <w:color w:val="666666"/>
          <w:sz w:val="17"/>
          <w:lang w:val="ro-RO"/>
        </w:rPr>
      </w:pPr>
    </w:p>
    <w:tbl>
      <w:tblPr>
        <w:tblW w:w="10965" w:type="dxa"/>
        <w:tblBorders>
          <w:top w:val="double" w:sz="6" w:space="0" w:color="8A2D00"/>
        </w:tblBorders>
        <w:tblCellMar>
          <w:left w:w="0" w:type="dxa"/>
          <w:right w:w="0" w:type="dxa"/>
        </w:tblCellMar>
        <w:tblLook w:val="04A0"/>
      </w:tblPr>
      <w:tblGrid>
        <w:gridCol w:w="10965"/>
      </w:tblGrid>
      <w:tr w:rsidR="00DC0BEF" w:rsidRPr="00DC0BEF" w:rsidTr="00DC0BEF">
        <w:tc>
          <w:tcPr>
            <w:tcW w:w="0" w:type="auto"/>
            <w:hideMark/>
          </w:tcPr>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 </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 </w:t>
            </w:r>
            <w:r w:rsidRPr="00DC0BEF">
              <w:rPr>
                <w:rFonts w:ascii="Times New Roman" w:eastAsia="Times New Roman" w:hAnsi="Times New Roman" w:cs="Times New Roman"/>
                <w:b/>
                <w:bCs/>
                <w:sz w:val="24"/>
                <w:szCs w:val="24"/>
                <w:lang w:val="ro-RO"/>
              </w:rPr>
              <w:t>Universitatea de Medicina si Farmacie "Carol Davila" Bucuresti</w:t>
            </w:r>
            <w:r w:rsidRPr="00DC0BEF">
              <w:rPr>
                <w:rFonts w:ascii="Times New Roman" w:eastAsia="Times New Roman" w:hAnsi="Times New Roman" w:cs="Times New Roman"/>
                <w:sz w:val="24"/>
                <w:szCs w:val="24"/>
                <w:lang w:val="ro-RO"/>
              </w:rPr>
              <w:t> (UMF "Carol Davila") este o institutie de invatamant superior ale carei scopuri, declarate si inscrise in Carta Universitara, includ dezvoltarea si afirmarea profesionala, evolutia cunoasterii si cercetarii stiintifice, in conditiile respectarii statului de drept, a legislatiei in vigoare si a drepturilor fundamentale ale omului. Universitatea respecta demnitatea fiecaruia dintre membrii sai si promoveaza integritatea academica, egalitatea in drepturi, parteneriatul intelectual si cooperarea, indiferent de opiniile politice sau de credintele religioase. Membrii sai se angajeaza sa participe nemijlocit la dezvoltarea pe baze juste a Universitatii si a societatii in ansamblul sau.</w:t>
            </w:r>
          </w:p>
          <w:p w:rsidR="00DC0BEF" w:rsidRPr="00DC0BEF" w:rsidRDefault="00DC0BEF" w:rsidP="00DC0BEF">
            <w:pPr>
              <w:spacing w:after="0" w:line="240" w:lineRule="auto"/>
              <w:rPr>
                <w:rFonts w:ascii="Times New Roman" w:eastAsia="Times New Roman" w:hAnsi="Times New Roman" w:cs="Times New Roman"/>
                <w:sz w:val="24"/>
                <w:szCs w:val="24"/>
                <w:lang w:val="ro-RO"/>
              </w:rPr>
            </w:pP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Codul Etic al Universitatii</w:t>
            </w:r>
            <w:r w:rsidRPr="00DC0BEF">
              <w:rPr>
                <w:rFonts w:ascii="Times New Roman" w:eastAsia="Times New Roman" w:hAnsi="Times New Roman" w:cs="Times New Roman"/>
                <w:sz w:val="24"/>
                <w:szCs w:val="24"/>
                <w:lang w:val="ro-RO"/>
              </w:rPr>
              <w:t> se adreseaza tuturor angajatilor si beneficiarilor serviciilor de invatamant oferite de UMF "Carol Davila", cuprinzand norme de conduita ce trebuie urmate in exercitiul drepturilor si indatoririlor de catre fiecare dintre ei, acestia avand obligatia de a fi la curent cu prevederile prezentului cod.</w:t>
            </w:r>
          </w:p>
          <w:p w:rsidR="00DC0BEF" w:rsidRPr="00DC0BEF" w:rsidRDefault="00DC0BEF" w:rsidP="00DC0BEF">
            <w:pPr>
              <w:numPr>
                <w:ilvl w:val="0"/>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Libertatea academica</w:t>
            </w:r>
            <w:r w:rsidRPr="00DC0BEF">
              <w:rPr>
                <w:rFonts w:ascii="Times New Roman" w:eastAsia="Times New Roman" w:hAnsi="Times New Roman" w:cs="Times New Roman"/>
                <w:sz w:val="24"/>
                <w:szCs w:val="24"/>
                <w:lang w:val="ro-RO"/>
              </w:rPr>
              <w:t> </w:t>
            </w:r>
            <w:r w:rsidRPr="00DC0BEF">
              <w:rPr>
                <w:rFonts w:ascii="Times New Roman" w:eastAsia="Times New Roman" w:hAnsi="Times New Roman" w:cs="Times New Roman"/>
                <w:sz w:val="24"/>
                <w:szCs w:val="24"/>
                <w:lang w:val="ro-RO"/>
              </w:rPr>
              <w:br/>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Toate spatiile apartinand UMF "Carol Davila" reprezinta spatii libere, in care sunt interzise orice fel de presiuni si constrangeri politice, religioase si economice, exceptand constrangerile de natura stiintifica, legala si etica.</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intelege sa-si protejeze membrii de orice manifestari straine spatiului academic, inclusiv dar nu limitat la acte de cenzura, manipulare, persecutie, calomnie, in conditiile respectarii eticii profesionale, standardelor stiintifice si a responsabilitatilor profesionale.</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Orice membru al comunitatii academice a UMF "Carol Davila" trebuie sa evite lezarea libertatii celorlalti, pe baza respectului reciproc.</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spatiile universitare nu pot fi initiate manifestari vizand promovarea credintelor religioase, atasamentelor politice sau a oricaror altor categorii de activitati in afara celor de educatie si cercetare sau a celor inrudite acestora. Acestea reprezinta chestiuni private ale fiecarui membru al comunitatii academice si nu pot fi impuse altora, prin autoritate.</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Tot personalul Universitatii are obligatia sa respecte confidentialitatea in problemele ce tin de viata privata, inclusiv dar nu limitat la datele cu caracter personal, convingerile si apartenenta politica sau religioasa, dizabilitati fizice sau psihice ascunse, orientarea sexuala, in conditiile legii.</w:t>
            </w:r>
          </w:p>
          <w:p w:rsidR="00DC0BEF" w:rsidRPr="00DC0BEF" w:rsidRDefault="00DC0BEF" w:rsidP="00DC0BEF">
            <w:pPr>
              <w:numPr>
                <w:ilvl w:val="1"/>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Datele cuprinse in dosarele personale ale angajatilor sau ale studentilor au caracter confidential, neputand fi transmise partial sau integral in alte conditii decat cele stabilite prin lege.</w:t>
            </w:r>
          </w:p>
          <w:p w:rsidR="00DC0BEF" w:rsidRPr="00DC0BEF" w:rsidRDefault="00DC0BEF" w:rsidP="00DC0BEF">
            <w:pPr>
              <w:numPr>
                <w:ilvl w:val="0"/>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Autonomia personala</w:t>
            </w:r>
            <w:r w:rsidRPr="00DC0BEF">
              <w:rPr>
                <w:rFonts w:ascii="Times New Roman" w:eastAsia="Times New Roman" w:hAnsi="Times New Roman" w:cs="Times New Roman"/>
                <w:sz w:val="24"/>
                <w:szCs w:val="24"/>
                <w:lang w:val="ro-RO"/>
              </w:rPr>
              <w:t> </w:t>
            </w:r>
            <w:r w:rsidRPr="00DC0BEF">
              <w:rPr>
                <w:rFonts w:ascii="Times New Roman" w:eastAsia="Times New Roman" w:hAnsi="Times New Roman" w:cs="Times New Roman"/>
                <w:sz w:val="24"/>
                <w:szCs w:val="24"/>
                <w:lang w:val="ro-RO"/>
              </w:rPr>
              <w:br/>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Nici un membru al comunitatii universitare nu poate fi impiedicat sau intrerupt in exercitarea atributiilor sale profesionale, fara acordul explicit al acestuia. UMF "Carol Davila" promoveaza un mediu propice exercitarii autonomiei personale, prin asigurarea conditiilor pentru ca fiecare membru al universitatii sa poata lua si aplica decizii in cunostinta de cauza in privinta propriei cariere academice si profesionale.</w:t>
            </w:r>
          </w:p>
          <w:p w:rsidR="00DC0BEF" w:rsidRPr="00DC0BEF" w:rsidRDefault="00DC0BEF" w:rsidP="00DC0BEF">
            <w:pPr>
              <w:numPr>
                <w:ilvl w:val="1"/>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Toate informatiile relevante pentru membrii comunitatii universitare sau pentru public in ansamblul sau, referitoare la standardele academice, programele educationale, evaluarea, accesul si promovarea, membrii corpului profesoral si ai conducerii academice, structura universitati, precum si orice alte informatii de interes, sunt oferite in mod egal si liber prin site-ul universitatii.</w:t>
            </w:r>
          </w:p>
          <w:p w:rsidR="00DC0BEF" w:rsidRPr="00DC0BEF" w:rsidRDefault="00DC0BEF" w:rsidP="00DC0BEF">
            <w:pPr>
              <w:numPr>
                <w:ilvl w:val="0"/>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Dreptatea si echitatea</w:t>
            </w:r>
            <w:r w:rsidRPr="00DC0BEF">
              <w:rPr>
                <w:rFonts w:ascii="Times New Roman" w:eastAsia="Times New Roman" w:hAnsi="Times New Roman" w:cs="Times New Roman"/>
                <w:sz w:val="24"/>
                <w:szCs w:val="24"/>
                <w:lang w:val="ro-RO"/>
              </w:rPr>
              <w:t> </w:t>
            </w:r>
            <w:r w:rsidRPr="00DC0BEF">
              <w:rPr>
                <w:rFonts w:ascii="Times New Roman" w:eastAsia="Times New Roman" w:hAnsi="Times New Roman" w:cs="Times New Roman"/>
                <w:sz w:val="24"/>
                <w:szCs w:val="24"/>
                <w:lang w:val="ro-RO"/>
              </w:rPr>
              <w:br/>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lastRenderedPageBreak/>
              <w:t>Nediscriminarea si egalitatea de sanse</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Discriminarea, in mediul universitar, reprezinta tratamentul inegal al unei persoane, tratament care urmareste sau conduce la incalcarea sau limitarea drepturilor persoanei respective pe baza genului biologic, rasei, varstei, dizabilitatii, orientarii sexuale, nationalitatii, etniei, religiei, categoriei sociale, starii materiale sau mediului de provenienta.</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Membrii universitatii au dreptul de a-si desfasura activitatea si de a interactiona intr-un mediu liber de orice forma de discriminare, fara a impieta drepturile si convingerile celorlalti.</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nu va exclude nici o persoana din programele ei din considerente arbitrare, cum ar fi cele enumerate in definitia discriminarii.</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Regulamentele UMF "Carol Davila" se vor aplica tuturor membrilor ei, indiferent de sex, nationalitate, apartenenta rasiala, politica etc.</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UMF "Carol Davila" impiedica si formele de discriminare indirecta, obligatiile unui membru neputand fi modificate in functie de unul sau mai multe dintre aceste criterii.</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Orarul cadrelor didactice si programarea examenelor va fi realizata astfel incat sa permita acestora, ori de cate ori este nevoie, respectarea eventualelor constrangeri de natura religioasa. De asemenea, desi regulile de sustinere a unui examen sunt aceleasi pentru toti studentii, ele vor fi adaptate incat sa nu dezavantajeze persoanele cu dizabilitati.</w:t>
            </w:r>
          </w:p>
          <w:p w:rsidR="00DC0BEF" w:rsidRPr="00DC0BEF" w:rsidRDefault="00DC0BEF" w:rsidP="00DC0BEF">
            <w:pPr>
              <w:spacing w:after="240" w:line="240" w:lineRule="auto"/>
              <w:rPr>
                <w:rFonts w:ascii="Times New Roman" w:eastAsia="Times New Roman" w:hAnsi="Times New Roman" w:cs="Times New Roman"/>
                <w:sz w:val="24"/>
                <w:szCs w:val="24"/>
                <w:lang w:val="ro-RO"/>
              </w:rPr>
            </w:pP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Eliminarea conflictelor de interese</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Conflictele de interese decurg din intersectarea mai multor tipuri de relatii sau pozitii, de natura sa afecteze judecatile si evaluarile corecte si actiunile membrilor comunitatii academice. Ele pot duce la unele practici ca favoritismul, ori la acte de persecutie sau razbunare.</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respinge orice act ce intervine in calea aplicarii corecte si echitabile a regulamentelor interne ale institutiei si a respectarii drepturilor membrilor ei.</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Este interzisa participarea in comisiile de evaluare, angajare si promovare, evaluare a performantei academice si manageriale, audit etc. a persoanelor care se afla intr-o relatie de rudenie de gradul I si II cu candidatii sau persoanele ce urmeaza sa fie evaluate.</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Se interzice supervizarea de catre cadrele didactice, in orice forma de studiu, a rudelor de gradul I si II, care ar putea sa le influenteze conduita universitara.</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situatia in care cazurile mai sus mentionate nu pot fi evitate, fara exceptie, va fi numit un tert care sa supravegheze sau sa verifice examenul.</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Nici o persoana nu poate detine mai multe functii de conducere la nivel de Universitate sau de facultate, cumularea acestora fiind interzisa.</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Este interzisa participarea la negocieri a persoanelor care au relatii de rudenie cu angajati ai furnizorilor de servicii sau ai societatilor comerciale, cu care institutia are relatii de colaborare.</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Colaborarile externe sau alte obligatii profesionale externe ale personalului didactic, didactic auxiliar sau administrativ vor fi astfel organizate incat sa nu afecteze indeplinirea integrala a sarcinilor profesionale ale acestora.</w:t>
            </w:r>
          </w:p>
          <w:p w:rsidR="00DC0BEF" w:rsidRPr="00DC0BEF" w:rsidRDefault="00DC0BEF" w:rsidP="00DC0BEF">
            <w:pPr>
              <w:numPr>
                <w:ilvl w:val="2"/>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UMF "Carol Davila" respinge orice forma de coruptie in mediul universitar.</w:t>
            </w:r>
          </w:p>
          <w:p w:rsidR="00DC0BEF" w:rsidRPr="00DC0BEF" w:rsidRDefault="00DC0BEF" w:rsidP="00DC0BEF">
            <w:pPr>
              <w:numPr>
                <w:ilvl w:val="2"/>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Se interzice favoritismul in situatii de evaluare, angajare sau promovare sau de distribuire a sarcinilor didactice sau administrative.</w:t>
            </w:r>
          </w:p>
          <w:p w:rsidR="00DC0BEF" w:rsidRPr="00DC0BEF" w:rsidRDefault="00DC0BEF" w:rsidP="00DC0BEF">
            <w:pPr>
              <w:numPr>
                <w:ilvl w:val="0"/>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Meritul </w:t>
            </w:r>
            <w:r w:rsidRPr="00DC0BEF">
              <w:rPr>
                <w:rFonts w:ascii="Times New Roman" w:eastAsia="Times New Roman" w:hAnsi="Times New Roman" w:cs="Times New Roman"/>
                <w:b/>
                <w:bCs/>
                <w:sz w:val="24"/>
                <w:szCs w:val="24"/>
                <w:lang w:val="ro-RO"/>
              </w:rPr>
              <w:br/>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Singura ierarhizare calitativa, acceptata de UMF "Carol Davila", este aceea in functie de merit.</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 xml:space="preserve">Aceasta ierarhizare se stabileste dupa calitatea cursurilor si activitatilor practice, a indrumarii studentilor si a </w:t>
            </w:r>
            <w:r w:rsidRPr="00DC0BEF">
              <w:rPr>
                <w:rFonts w:ascii="Times New Roman" w:eastAsia="Times New Roman" w:hAnsi="Times New Roman" w:cs="Times New Roman"/>
                <w:sz w:val="24"/>
                <w:szCs w:val="24"/>
                <w:lang w:val="ro-RO"/>
              </w:rPr>
              <w:lastRenderedPageBreak/>
              <w:t>recunoasterii stiintifice, dupa rezultatele evaluarilor studentilor, dupa prestigiul adus institutiei si implicarea in procesele de educatie si de cercetare-stiintifica.</w:t>
            </w:r>
          </w:p>
          <w:p w:rsidR="00DC0BEF" w:rsidRPr="00DC0BEF" w:rsidRDefault="00DC0BEF" w:rsidP="00DC0BEF">
            <w:pPr>
              <w:numPr>
                <w:ilvl w:val="1"/>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Responsabilitatea fata de standardele de evaluare a meritului si de aplicare a acestora revine conducerii Universitatii si Comisiei de Asigurare a Calitatii.</w:t>
            </w:r>
          </w:p>
          <w:p w:rsidR="00DC0BEF" w:rsidRPr="00DC0BEF" w:rsidRDefault="00DC0BEF" w:rsidP="00DC0BEF">
            <w:pPr>
              <w:numPr>
                <w:ilvl w:val="0"/>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Profesionalismul </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Profesionalismul reprezinta ansamblul de elemente ce vizeaza competenta in exercitarea profesiei, credinta in autonomia deciziilor profesionale si a exercitarii profesiei, identificarea cu specialitatea si cu cei din acelasi domeniu, dedicarea fata de cariera academica si obligatia morala de a lucra in serviciul stiintei, solidaritatea colegiala si competitia loiala cu cei din aceeasi institutie si domeniu, evitand implicarea emotionala excesiva si tratamentul preferential nejustificat.</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Cadrele didactice, cercetatorii stiintifici si doctoranzii au obligatia profesionala de a cunoaste cercetarea si evolutia domeniului propriu.</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Membrii institutiei implicati in procesul instructiv-educativ au obligatia morala de a transmite studentilor informatii de actualitate din domeniu, au libertatea de a adera la o interpretare sau alta a acestora, fara a impune, insa, acea orientare studentilor si fara a ignora eventualele infirmari ale orientarii respective din cadrul domeniului.</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cazul in care se constata refuzul unui cadru didactic de a actualiza continutul informatiilor transmise, Comisia de etica poate propune penalizarea cadrului didactic respectiv, pana la remedierea problemei.</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Daca intr-un interval rezonabil de timp, stabilit de Comisia de etica, respectivul cadru didactic nu respecta aceste cerinte, Comisia poate propune sanctionarea acestora, conform legislatie in vigoare.</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Cadrele didactice si doctoranzii au obligatia de a face cercetare si de a publica rezultatele acesteia, astfel incat sa faca posibila aprofundarea sau contestarea lor.</w:t>
            </w:r>
          </w:p>
          <w:p w:rsidR="00DC0BEF" w:rsidRPr="00DC0BEF" w:rsidRDefault="00DC0BEF" w:rsidP="00DC0BEF">
            <w:pPr>
              <w:numPr>
                <w:ilvl w:val="1"/>
                <w:numId w:val="1"/>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Membrii comunitatii academice implicati in cercetare au obligatia de a respecta consimtamantul informat al participantilor, precum si siguranta acestora. Recunoasterea publica a contributiei altor persoane sau institutii la rezultatele obtinute este o indatorire etica a colectivului de cercetare.</w:t>
            </w:r>
          </w:p>
          <w:p w:rsidR="00DC0BEF" w:rsidRPr="00DC0BEF" w:rsidRDefault="00DC0BEF" w:rsidP="00DC0BEF">
            <w:pPr>
              <w:numPr>
                <w:ilvl w:val="1"/>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Fiecare membru al comunitatii academice trebuie sa-si puna toate cunostintele si abilitatile profesionale in slujba universitatii si sa promoveze interesele acesteia.</w:t>
            </w:r>
          </w:p>
          <w:p w:rsidR="00DC0BEF" w:rsidRPr="00DC0BEF" w:rsidRDefault="00DC0BEF" w:rsidP="00DC0BEF">
            <w:pPr>
              <w:numPr>
                <w:ilvl w:val="0"/>
                <w:numId w:val="1"/>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Onestitatea si corectitudinea intelectuala</w:t>
            </w:r>
            <w:r w:rsidRPr="00DC0BEF">
              <w:rPr>
                <w:rFonts w:ascii="Times New Roman" w:eastAsia="Times New Roman" w:hAnsi="Times New Roman" w:cs="Times New Roman"/>
                <w:sz w:val="24"/>
                <w:szCs w:val="24"/>
                <w:lang w:val="ro-RO"/>
              </w:rPr>
              <w:t> </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Onestitatea academica se refera la toate tipurile de activitati care sunt in folosul educatiei, dezvoltarii cunoasterii, evaluarii corecte a performantei studentilor, cadrelor didactice si altor categorii de angajati.</w:t>
            </w:r>
          </w:p>
          <w:p w:rsidR="00DC0BEF" w:rsidRPr="00DC0BEF" w:rsidRDefault="00DC0BEF" w:rsidP="00DC0BEF">
            <w:pPr>
              <w:spacing w:after="0" w:line="240" w:lineRule="auto"/>
              <w:rPr>
                <w:rFonts w:ascii="Times New Roman" w:eastAsia="Times New Roman" w:hAnsi="Times New Roman" w:cs="Times New Roman"/>
                <w:sz w:val="24"/>
                <w:szCs w:val="24"/>
                <w:lang w:val="ro-RO"/>
              </w:rPr>
            </w:pP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Proprietatea intelectuala include inventiile si drepturile de autor pentru diferite categorii de lucrari.</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Frauda intelectuala include:</w:t>
            </w:r>
          </w:p>
          <w:p w:rsidR="00DC0BEF" w:rsidRPr="00DC0BEF" w:rsidRDefault="00DC0BEF" w:rsidP="00DC0BEF">
            <w:pPr>
              <w:numPr>
                <w:ilvl w:val="1"/>
                <w:numId w:val="2"/>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inselaciunea (folosirea unui sprijin neautorizat din partea unor persoane, folosirea unor materiale sau mijloace de documentare interzise in timpul evaluarii etc.);</w:t>
            </w:r>
          </w:p>
          <w:p w:rsidR="00DC0BEF" w:rsidRPr="00DC0BEF" w:rsidRDefault="00DC0BEF" w:rsidP="00DC0BEF">
            <w:pPr>
              <w:numPr>
                <w:ilvl w:val="1"/>
                <w:numId w:val="2"/>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fabricarea datelor (utilizarea unor date improvizate intr-o cercetare sau experiment, modificarea intentionata a datelor unui experiment sau a unei cercetari, citarea unor articole inexistente etc.);</w:t>
            </w:r>
          </w:p>
          <w:p w:rsidR="00DC0BEF" w:rsidRPr="00DC0BEF" w:rsidRDefault="00DC0BEF" w:rsidP="00DC0BEF">
            <w:pPr>
              <w:numPr>
                <w:ilvl w:val="1"/>
                <w:numId w:val="2"/>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plagiatul (preluarea integrala sau partiala, voluntara sau involuntara, a unui material realizat de un alt autor si prezentarea acestuia ca apartinand propriei persoane - fie intr-o lucrare scrisa, de tipul referatelor, articolelor, tezelor de licenta, experimentelor, fie intr-o prezentare orala);</w:t>
            </w:r>
          </w:p>
          <w:p w:rsidR="00DC0BEF" w:rsidRPr="00DC0BEF" w:rsidRDefault="00DC0BEF" w:rsidP="00DC0BEF">
            <w:pPr>
              <w:numPr>
                <w:ilvl w:val="1"/>
                <w:numId w:val="2"/>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autoplagiatul (prezentarea sau publicarea aceluiasi material pentru evaluari diferite).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 xml:space="preserve">Universitatea apara dreptul la proprietate intelectuala si stabileste mecanismele prin care beneficiile rezultate se </w:t>
            </w:r>
            <w:r w:rsidRPr="00DC0BEF">
              <w:rPr>
                <w:rFonts w:ascii="Times New Roman" w:eastAsia="Times New Roman" w:hAnsi="Times New Roman" w:cs="Times New Roman"/>
                <w:sz w:val="24"/>
                <w:szCs w:val="24"/>
                <w:lang w:val="ro-RO"/>
              </w:rPr>
              <w:lastRenderedPageBreak/>
              <w:t>vor reintoarce echitabil catre cadrele didactice si studentii aflati la originea sa.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Este interzisa orice forma de frauda intelectuala, precum si tentativa sau facilitarea acestora.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Se considera plagiat compilatia de fragmente din mai multe surse/autori, fara referinte clare la textele sursa.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Se considera plagiat omiterea marcajelor de citare in text si a mentionarii lucrarii sursa in bibliografia finala.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Este considerata plagiat prezentarea unui citat (text bloc dintr-un material strain) fara utilizarea indicilor care semnaleaza in mod conventional prezenta unei citari (ghilimele, litere cursive, paragrafe distincte indentate etc.).</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Nu constituie plagiat folosirea unor sintagme sau definitii scurte, considerate de catre comunitatea disciplinara ca facand parte din fondul de notiuni de baza, comune, al disciplinei respective.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Pentru ca o acuzatie de plagiat sa fie valida, trebuie sa fie insotita de o dovada clara, prin indicarea textului sau textelor din care s-a plagiat.</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cazul in care comiterea fraudei intelectuale de catre un cadru didactic sau de catre un cercetator stiintific va fi probata conform definitiilor date anterior, iar frauda nu este direct sanctionata de catre cadrul didactic evaluator, va fi sesizata Comisia de etica.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Daca plagiatul este comis de un student, iar acesta este la prima abatere de acest gen, de regula, cazul este rezolvat de cadrul didactic si, prin exceptie, de Comisia de etica, aceasta putand propune spre aprobarea Senatului Universitatii sanctiuni conform cu prevederile regulamentelor in vigoare.</w:t>
            </w:r>
          </w:p>
          <w:p w:rsidR="00DC0BEF" w:rsidRPr="00DC0BEF" w:rsidRDefault="00DC0BEF" w:rsidP="00DC0BEF">
            <w:pPr>
              <w:numPr>
                <w:ilvl w:val="1"/>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Comisia de etica va fi informata in legatura cu orice act sau tentativa de frauda intelectuala, nesanctionata de aceasta, in vederea pastrarii informatiilor respective in baza de date.</w:t>
            </w:r>
          </w:p>
          <w:p w:rsidR="00DC0BEF" w:rsidRPr="00DC0BEF" w:rsidRDefault="00DC0BEF" w:rsidP="00DC0BEF">
            <w:pPr>
              <w:numPr>
                <w:ilvl w:val="0"/>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Transparenta </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Transparenta presupune accesul la informatii (asigurat prin publicarea pe pagina web a Universitatii), atat in ceea ce priveste admiterea, evaluarea, angajarea si promovarea, cat si in privinta surselor de finantare sau de cercetare si criteriilor dupa care se iau deciziile institutionale in Universitate.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Studentii au dreptul la acces in privinta informatiilor despre criteriile de evaluare la examene, colocvii etc., inca de la inceputul fiecarui curs sau lucrare practica, precum si la explicatii privind notele obtinute.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defineste si pune la dispozitie, in timp util si in mod echitabil pentru toti cei interesati, criteriile de selectie pentru angajare si promovare, oferind particularitati ale pozitiei scoase la concurs, programul special necesar exercitarii postului.</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trateaza in mod corect si egal candidatii pentru admitere, angajare, promovare, etc.</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asigura deplina transparenta in utilizarea fondurilor repartizate pentru instruire si cercetare, administrate in stricta conformitate cu scopurile si regulile in functie de care au fost acordate.</w:t>
            </w:r>
          </w:p>
          <w:p w:rsidR="00DC0BEF" w:rsidRPr="00DC0BEF" w:rsidRDefault="00DC0BEF" w:rsidP="00DC0BEF">
            <w:pPr>
              <w:numPr>
                <w:ilvl w:val="1"/>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solicita membrilor ei (in special cadrelor didactice) ca in cercetarile si publicatiile lor sa mentioneze, in mod expres, sprijinul material acordat de universitate sau de alte organizatii, institutii, firme sau persoane fizice pentru realizarea cercetarii sau publicatiei respective.</w:t>
            </w:r>
          </w:p>
          <w:p w:rsidR="00DC0BEF" w:rsidRPr="00DC0BEF" w:rsidRDefault="00DC0BEF" w:rsidP="00DC0BEF">
            <w:pPr>
              <w:numPr>
                <w:ilvl w:val="0"/>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Responsabilitatea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asigura climatul necesar asumarii responsabilitatii impuse de pozitia profesionala si publica a fiecarui membru al corpului academic, administrativ si a studentilor.</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Membrii Universitatii sunt obligati sa respecte standardele etice si profesionale si in situatiile in care reprezinta public institutia.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Nu sunt permise dezinformarea, calomnierea, denigrarea publica a programelor si persoanelor din institutie de catre membrii propriei comunitati academice.</w:t>
            </w:r>
          </w:p>
          <w:p w:rsidR="00DC0BEF" w:rsidRPr="00DC0BEF" w:rsidRDefault="00DC0BEF" w:rsidP="00DC0BEF">
            <w:pPr>
              <w:numPr>
                <w:ilvl w:val="1"/>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Sustinerea prestigiului institutiei constituie o obligatie etica elementara in comportamentul cotidian al tuturor membrilor universitatii.</w:t>
            </w:r>
          </w:p>
          <w:p w:rsidR="00DC0BEF" w:rsidRPr="00DC0BEF" w:rsidRDefault="00DC0BEF" w:rsidP="00DC0BEF">
            <w:pPr>
              <w:numPr>
                <w:ilvl w:val="0"/>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Respectul si toleranta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lastRenderedPageBreak/>
              <w:t>Se va pastra un mediu academic adecvat studiului si cercetarii, deschis, in egala masura, tuturor membrilor comunitatii universitare.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Respectul fata de ceilalti presupune rezolvarea disputelor prin argumente rationale si nu prin utilizarea unor tipuri de limbaj (cuvinte, etichetari, stil sau ton) sau actiuni care reprezinta atacuri la persoana.</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Hartuirea reprezinta comportamentul degradant, intimidant sau umilitor care urmareste sau conduce la afectarea grava a capacitatii unei persoane de a-si desfasura in mod firesc activitatile profesionale si de studiu sau de a-si exercita drepturile. Ea consta, de regula, intr-un comportament repetat (amenintari fizice si verbale, critici umilitoare, avansuri sexuale etc.), dar poate consta si in acte singulare, atunci cand acestea au o natura agresiva (de obicei, de natura fizica).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Universitatea nu admite nici o forma de hartuire in mediul academic, cum ar fi: misoginismul, rasismul, sovinismul, xenofobia, hartuirea in privinta convingerilor religioase, politice sau a orientarilor sexuale.</w:t>
            </w:r>
          </w:p>
          <w:p w:rsidR="00DC0BEF" w:rsidRPr="00DC0BEF" w:rsidRDefault="00DC0BEF" w:rsidP="00DC0BEF">
            <w:pPr>
              <w:numPr>
                <w:ilvl w:val="1"/>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conditiile in care este exercitata de catre persoane cu functii ierarhic superioare victimei sau este exercitata de profesori asupra studentilor, de evaluatori asupra persoanelor evaluate, hartuirea presupune abuzul de putere, care constituie o circumstanta agravanta.</w:t>
            </w:r>
          </w:p>
          <w:p w:rsidR="00DC0BEF" w:rsidRPr="00DC0BEF" w:rsidRDefault="00DC0BEF" w:rsidP="00DC0BEF">
            <w:pPr>
              <w:numPr>
                <w:ilvl w:val="0"/>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Sanctiuni</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Pentru abaterile constatate, Comisia de etica propune Senatului UMF "Carol Davila", in functie de gravitate, aplicarea sanctiunilor stipulate de legislatia in vigoare.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Sanctiunile aplicate studentilor se stabilesc in functie de regulamentele in vigoare pentru acestia.</w:t>
            </w:r>
          </w:p>
          <w:p w:rsidR="00DC0BEF" w:rsidRPr="00DC0BEF" w:rsidRDefault="00DC0BEF" w:rsidP="00DC0BEF">
            <w:pPr>
              <w:numPr>
                <w:ilvl w:val="1"/>
                <w:numId w:val="3"/>
              </w:numPr>
              <w:spacing w:after="24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In cazul abaterilor grave, de natura penala, vor fi sesizate organele in drept.</w:t>
            </w:r>
          </w:p>
          <w:p w:rsidR="00DC0BEF" w:rsidRPr="00DC0BEF" w:rsidRDefault="00DC0BEF" w:rsidP="00DC0BEF">
            <w:pPr>
              <w:numPr>
                <w:ilvl w:val="0"/>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b/>
                <w:bCs/>
                <w:sz w:val="24"/>
                <w:szCs w:val="24"/>
                <w:lang w:val="ro-RO"/>
              </w:rPr>
              <w:t>Dispozitii finale</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Codul etic al UMF "Carol Davila" se completeaza cu regulamentele in vigoare ale Universitatii si nu contravine acestora.</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Orice modificare a prezentului Cod se aproba in sedinta Senatului Universitatii.</w:t>
            </w:r>
          </w:p>
          <w:p w:rsidR="00DC0BEF" w:rsidRPr="00DC0BEF" w:rsidRDefault="00DC0BEF" w:rsidP="00DC0BEF">
            <w:pPr>
              <w:numPr>
                <w:ilvl w:val="1"/>
                <w:numId w:val="3"/>
              </w:numPr>
              <w:spacing w:after="0" w:line="240" w:lineRule="auto"/>
              <w:ind w:left="0"/>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Codul etic, precum si orice modificare a acestuia, se aduce la cunostinta membrilor comunitatii academice prin publicarea pe site-ul UMF din Bucuresti.</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Codul etic a fost dezbatut in sedinta Senatului Universitatii de Medicina si Farmacie "Carol Davila" Bucuresti din data de 19.01.2006 si intra in vigoare incepand cu semestrul II al anului universitar 2005-2006.</w:t>
            </w:r>
          </w:p>
          <w:p w:rsidR="00DC0BEF" w:rsidRPr="00DC0BEF" w:rsidRDefault="00DC0BEF" w:rsidP="00DC0BEF">
            <w:pPr>
              <w:spacing w:after="0" w:line="240" w:lineRule="auto"/>
              <w:rPr>
                <w:rFonts w:ascii="Times New Roman" w:eastAsia="Times New Roman" w:hAnsi="Times New Roman" w:cs="Times New Roman"/>
                <w:sz w:val="24"/>
                <w:szCs w:val="24"/>
                <w:lang w:val="ro-RO"/>
              </w:rPr>
            </w:pPr>
            <w:r w:rsidRPr="00DC0BEF">
              <w:rPr>
                <w:rFonts w:ascii="Times New Roman" w:eastAsia="Times New Roman" w:hAnsi="Times New Roman" w:cs="Times New Roman"/>
                <w:sz w:val="24"/>
                <w:szCs w:val="24"/>
                <w:lang w:val="ro-RO"/>
              </w:rPr>
              <w:t> </w:t>
            </w:r>
          </w:p>
        </w:tc>
      </w:tr>
    </w:tbl>
    <w:p w:rsidR="004D77C1" w:rsidRPr="00DC0BEF" w:rsidRDefault="004D77C1">
      <w:pPr>
        <w:rPr>
          <w:lang w:val="ro-RO"/>
        </w:rPr>
      </w:pPr>
    </w:p>
    <w:sectPr w:rsidR="004D77C1" w:rsidRPr="00DC0BEF" w:rsidSect="00DC0BEF">
      <w:pgSz w:w="12240" w:h="15840"/>
      <w:pgMar w:top="1440" w:right="144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83854"/>
    <w:multiLevelType w:val="multilevel"/>
    <w:tmpl w:val="AAB46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C0BEF"/>
    <w:rsid w:val="004D77C1"/>
    <w:rsid w:val="009F0641"/>
    <w:rsid w:val="00DC0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C0BEF"/>
  </w:style>
  <w:style w:type="character" w:styleId="Strong">
    <w:name w:val="Strong"/>
    <w:basedOn w:val="DefaultParagraphFont"/>
    <w:uiPriority w:val="22"/>
    <w:qFormat/>
    <w:rsid w:val="00DC0BEF"/>
    <w:rPr>
      <w:b/>
      <w:bCs/>
    </w:rPr>
  </w:style>
  <w:style w:type="character" w:customStyle="1" w:styleId="apple-converted-space">
    <w:name w:val="apple-converted-space"/>
    <w:basedOn w:val="DefaultParagraphFont"/>
    <w:rsid w:val="00DC0BEF"/>
  </w:style>
</w:styles>
</file>

<file path=word/webSettings.xml><?xml version="1.0" encoding="utf-8"?>
<w:webSettings xmlns:r="http://schemas.openxmlformats.org/officeDocument/2006/relationships" xmlns:w="http://schemas.openxmlformats.org/wordprocessingml/2006/main">
  <w:divs>
    <w:div w:id="1603143348">
      <w:bodyDiv w:val="1"/>
      <w:marLeft w:val="0"/>
      <w:marRight w:val="0"/>
      <w:marTop w:val="0"/>
      <w:marBottom w:val="0"/>
      <w:divBdr>
        <w:top w:val="none" w:sz="0" w:space="0" w:color="auto"/>
        <w:left w:val="none" w:sz="0" w:space="0" w:color="auto"/>
        <w:bottom w:val="none" w:sz="0" w:space="0" w:color="auto"/>
        <w:right w:val="none" w:sz="0" w:space="0" w:color="auto"/>
      </w:divBdr>
      <w:divsChild>
        <w:div w:id="1875387435">
          <w:marLeft w:val="0"/>
          <w:marRight w:val="0"/>
          <w:marTop w:val="0"/>
          <w:marBottom w:val="0"/>
          <w:divBdr>
            <w:top w:val="none" w:sz="0" w:space="0" w:color="auto"/>
            <w:left w:val="none" w:sz="0" w:space="0" w:color="auto"/>
            <w:bottom w:val="none" w:sz="0" w:space="0" w:color="auto"/>
            <w:right w:val="none" w:sz="0" w:space="0" w:color="auto"/>
          </w:divBdr>
        </w:div>
        <w:div w:id="666590873">
          <w:marLeft w:val="0"/>
          <w:marRight w:val="0"/>
          <w:marTop w:val="0"/>
          <w:marBottom w:val="0"/>
          <w:divBdr>
            <w:top w:val="none" w:sz="0" w:space="0" w:color="auto"/>
            <w:left w:val="none" w:sz="0" w:space="0" w:color="auto"/>
            <w:bottom w:val="none" w:sz="0" w:space="0" w:color="auto"/>
            <w:right w:val="none" w:sz="0" w:space="0" w:color="auto"/>
          </w:divBdr>
        </w:div>
        <w:div w:id="1040975710">
          <w:marLeft w:val="0"/>
          <w:marRight w:val="0"/>
          <w:marTop w:val="0"/>
          <w:marBottom w:val="0"/>
          <w:divBdr>
            <w:top w:val="none" w:sz="0" w:space="0" w:color="auto"/>
            <w:left w:val="none" w:sz="0" w:space="0" w:color="auto"/>
            <w:bottom w:val="none" w:sz="0" w:space="0" w:color="auto"/>
            <w:right w:val="none" w:sz="0" w:space="0" w:color="auto"/>
          </w:divBdr>
        </w:div>
        <w:div w:id="1175147960">
          <w:marLeft w:val="0"/>
          <w:marRight w:val="0"/>
          <w:marTop w:val="0"/>
          <w:marBottom w:val="0"/>
          <w:divBdr>
            <w:top w:val="none" w:sz="0" w:space="0" w:color="auto"/>
            <w:left w:val="none" w:sz="0" w:space="0" w:color="auto"/>
            <w:bottom w:val="none" w:sz="0" w:space="0" w:color="auto"/>
            <w:right w:val="none" w:sz="0" w:space="0" w:color="auto"/>
          </w:divBdr>
          <w:divsChild>
            <w:div w:id="1394505127">
              <w:marLeft w:val="0"/>
              <w:marRight w:val="0"/>
              <w:marTop w:val="0"/>
              <w:marBottom w:val="0"/>
              <w:divBdr>
                <w:top w:val="none" w:sz="0" w:space="0" w:color="auto"/>
                <w:left w:val="none" w:sz="0" w:space="0" w:color="auto"/>
                <w:bottom w:val="none" w:sz="0" w:space="0" w:color="auto"/>
                <w:right w:val="none" w:sz="0" w:space="0" w:color="auto"/>
              </w:divBdr>
            </w:div>
            <w:div w:id="900403098">
              <w:marLeft w:val="0"/>
              <w:marRight w:val="0"/>
              <w:marTop w:val="0"/>
              <w:marBottom w:val="0"/>
              <w:divBdr>
                <w:top w:val="none" w:sz="0" w:space="0" w:color="auto"/>
                <w:left w:val="none" w:sz="0" w:space="0" w:color="auto"/>
                <w:bottom w:val="none" w:sz="0" w:space="0" w:color="auto"/>
                <w:right w:val="none" w:sz="0" w:space="0" w:color="auto"/>
              </w:divBdr>
            </w:div>
            <w:div w:id="2055808073">
              <w:marLeft w:val="0"/>
              <w:marRight w:val="0"/>
              <w:marTop w:val="0"/>
              <w:marBottom w:val="0"/>
              <w:divBdr>
                <w:top w:val="none" w:sz="0" w:space="0" w:color="auto"/>
                <w:left w:val="none" w:sz="0" w:space="0" w:color="auto"/>
                <w:bottom w:val="none" w:sz="0" w:space="0" w:color="auto"/>
                <w:right w:val="none" w:sz="0" w:space="0" w:color="auto"/>
              </w:divBdr>
              <w:divsChild>
                <w:div w:id="528958510">
                  <w:marLeft w:val="0"/>
                  <w:marRight w:val="0"/>
                  <w:marTop w:val="0"/>
                  <w:marBottom w:val="0"/>
                  <w:divBdr>
                    <w:top w:val="none" w:sz="0" w:space="0" w:color="auto"/>
                    <w:left w:val="none" w:sz="0" w:space="0" w:color="auto"/>
                    <w:bottom w:val="none" w:sz="0" w:space="0" w:color="auto"/>
                    <w:right w:val="none" w:sz="0" w:space="0" w:color="auto"/>
                  </w:divBdr>
                </w:div>
                <w:div w:id="629286154">
                  <w:marLeft w:val="0"/>
                  <w:marRight w:val="0"/>
                  <w:marTop w:val="0"/>
                  <w:marBottom w:val="0"/>
                  <w:divBdr>
                    <w:top w:val="none" w:sz="0" w:space="0" w:color="auto"/>
                    <w:left w:val="none" w:sz="0" w:space="0" w:color="auto"/>
                    <w:bottom w:val="none" w:sz="0" w:space="0" w:color="auto"/>
                    <w:right w:val="none" w:sz="0" w:space="0" w:color="auto"/>
                  </w:divBdr>
                </w:div>
                <w:div w:id="1896698495">
                  <w:marLeft w:val="0"/>
                  <w:marRight w:val="0"/>
                  <w:marTop w:val="0"/>
                  <w:marBottom w:val="0"/>
                  <w:divBdr>
                    <w:top w:val="none" w:sz="0" w:space="0" w:color="auto"/>
                    <w:left w:val="none" w:sz="0" w:space="0" w:color="auto"/>
                    <w:bottom w:val="none" w:sz="0" w:space="0" w:color="auto"/>
                    <w:right w:val="none" w:sz="0" w:space="0" w:color="auto"/>
                  </w:divBdr>
                </w:div>
                <w:div w:id="49227837">
                  <w:marLeft w:val="0"/>
                  <w:marRight w:val="0"/>
                  <w:marTop w:val="0"/>
                  <w:marBottom w:val="0"/>
                  <w:divBdr>
                    <w:top w:val="none" w:sz="0" w:space="0" w:color="auto"/>
                    <w:left w:val="none" w:sz="0" w:space="0" w:color="auto"/>
                    <w:bottom w:val="none" w:sz="0" w:space="0" w:color="auto"/>
                    <w:right w:val="none" w:sz="0" w:space="0" w:color="auto"/>
                  </w:divBdr>
                </w:div>
                <w:div w:id="1285190157">
                  <w:marLeft w:val="0"/>
                  <w:marRight w:val="0"/>
                  <w:marTop w:val="0"/>
                  <w:marBottom w:val="0"/>
                  <w:divBdr>
                    <w:top w:val="none" w:sz="0" w:space="0" w:color="auto"/>
                    <w:left w:val="none" w:sz="0" w:space="0" w:color="auto"/>
                    <w:bottom w:val="none" w:sz="0" w:space="0" w:color="auto"/>
                    <w:right w:val="none" w:sz="0" w:space="0" w:color="auto"/>
                  </w:divBdr>
                </w:div>
              </w:divsChild>
            </w:div>
            <w:div w:id="577059563">
              <w:marLeft w:val="0"/>
              <w:marRight w:val="0"/>
              <w:marTop w:val="0"/>
              <w:marBottom w:val="0"/>
              <w:divBdr>
                <w:top w:val="none" w:sz="0" w:space="0" w:color="auto"/>
                <w:left w:val="none" w:sz="0" w:space="0" w:color="auto"/>
                <w:bottom w:val="none" w:sz="0" w:space="0" w:color="auto"/>
                <w:right w:val="none" w:sz="0" w:space="0" w:color="auto"/>
              </w:divBdr>
            </w:div>
            <w:div w:id="1450314840">
              <w:marLeft w:val="0"/>
              <w:marRight w:val="0"/>
              <w:marTop w:val="0"/>
              <w:marBottom w:val="0"/>
              <w:divBdr>
                <w:top w:val="none" w:sz="0" w:space="0" w:color="auto"/>
                <w:left w:val="none" w:sz="0" w:space="0" w:color="auto"/>
                <w:bottom w:val="none" w:sz="0" w:space="0" w:color="auto"/>
                <w:right w:val="none" w:sz="0" w:space="0" w:color="auto"/>
              </w:divBdr>
            </w:div>
            <w:div w:id="94642250">
              <w:marLeft w:val="0"/>
              <w:marRight w:val="0"/>
              <w:marTop w:val="0"/>
              <w:marBottom w:val="0"/>
              <w:divBdr>
                <w:top w:val="none" w:sz="0" w:space="0" w:color="auto"/>
                <w:left w:val="none" w:sz="0" w:space="0" w:color="auto"/>
                <w:bottom w:val="none" w:sz="0" w:space="0" w:color="auto"/>
                <w:right w:val="none" w:sz="0" w:space="0" w:color="auto"/>
              </w:divBdr>
            </w:div>
            <w:div w:id="1228800231">
              <w:marLeft w:val="0"/>
              <w:marRight w:val="0"/>
              <w:marTop w:val="0"/>
              <w:marBottom w:val="0"/>
              <w:divBdr>
                <w:top w:val="none" w:sz="0" w:space="0" w:color="auto"/>
                <w:left w:val="none" w:sz="0" w:space="0" w:color="auto"/>
                <w:bottom w:val="none" w:sz="0" w:space="0" w:color="auto"/>
                <w:right w:val="none" w:sz="0" w:space="0" w:color="auto"/>
              </w:divBdr>
            </w:div>
            <w:div w:id="761338089">
              <w:marLeft w:val="0"/>
              <w:marRight w:val="0"/>
              <w:marTop w:val="0"/>
              <w:marBottom w:val="0"/>
              <w:divBdr>
                <w:top w:val="none" w:sz="0" w:space="0" w:color="auto"/>
                <w:left w:val="none" w:sz="0" w:space="0" w:color="auto"/>
                <w:bottom w:val="none" w:sz="0" w:space="0" w:color="auto"/>
                <w:right w:val="none" w:sz="0" w:space="0" w:color="auto"/>
              </w:divBdr>
            </w:div>
            <w:div w:id="969559267">
              <w:marLeft w:val="0"/>
              <w:marRight w:val="0"/>
              <w:marTop w:val="0"/>
              <w:marBottom w:val="0"/>
              <w:divBdr>
                <w:top w:val="none" w:sz="0" w:space="0" w:color="auto"/>
                <w:left w:val="none" w:sz="0" w:space="0" w:color="auto"/>
                <w:bottom w:val="none" w:sz="0" w:space="0" w:color="auto"/>
                <w:right w:val="none" w:sz="0" w:space="0" w:color="auto"/>
              </w:divBdr>
            </w:div>
            <w:div w:id="789860117">
              <w:marLeft w:val="0"/>
              <w:marRight w:val="0"/>
              <w:marTop w:val="0"/>
              <w:marBottom w:val="0"/>
              <w:divBdr>
                <w:top w:val="none" w:sz="0" w:space="0" w:color="auto"/>
                <w:left w:val="none" w:sz="0" w:space="0" w:color="auto"/>
                <w:bottom w:val="none" w:sz="0" w:space="0" w:color="auto"/>
                <w:right w:val="none" w:sz="0" w:space="0" w:color="auto"/>
              </w:divBdr>
            </w:div>
            <w:div w:id="1965040362">
              <w:marLeft w:val="0"/>
              <w:marRight w:val="0"/>
              <w:marTop w:val="0"/>
              <w:marBottom w:val="0"/>
              <w:divBdr>
                <w:top w:val="none" w:sz="0" w:space="0" w:color="auto"/>
                <w:left w:val="none" w:sz="0" w:space="0" w:color="auto"/>
                <w:bottom w:val="none" w:sz="0" w:space="0" w:color="auto"/>
                <w:right w:val="none" w:sz="0" w:space="0" w:color="auto"/>
              </w:divBdr>
            </w:div>
            <w:div w:id="1898005424">
              <w:marLeft w:val="0"/>
              <w:marRight w:val="0"/>
              <w:marTop w:val="0"/>
              <w:marBottom w:val="0"/>
              <w:divBdr>
                <w:top w:val="none" w:sz="0" w:space="0" w:color="auto"/>
                <w:left w:val="none" w:sz="0" w:space="0" w:color="auto"/>
                <w:bottom w:val="none" w:sz="0" w:space="0" w:color="auto"/>
                <w:right w:val="none" w:sz="0" w:space="0" w:color="auto"/>
              </w:divBdr>
            </w:div>
            <w:div w:id="1614894780">
              <w:marLeft w:val="0"/>
              <w:marRight w:val="0"/>
              <w:marTop w:val="0"/>
              <w:marBottom w:val="0"/>
              <w:divBdr>
                <w:top w:val="none" w:sz="0" w:space="0" w:color="auto"/>
                <w:left w:val="none" w:sz="0" w:space="0" w:color="auto"/>
                <w:bottom w:val="none" w:sz="0" w:space="0" w:color="auto"/>
                <w:right w:val="none" w:sz="0" w:space="0" w:color="auto"/>
              </w:divBdr>
            </w:div>
            <w:div w:id="363285999">
              <w:marLeft w:val="0"/>
              <w:marRight w:val="0"/>
              <w:marTop w:val="0"/>
              <w:marBottom w:val="0"/>
              <w:divBdr>
                <w:top w:val="none" w:sz="0" w:space="0" w:color="auto"/>
                <w:left w:val="none" w:sz="0" w:space="0" w:color="auto"/>
                <w:bottom w:val="none" w:sz="0" w:space="0" w:color="auto"/>
                <w:right w:val="none" w:sz="0" w:space="0" w:color="auto"/>
              </w:divBdr>
            </w:div>
            <w:div w:id="1689942674">
              <w:marLeft w:val="0"/>
              <w:marRight w:val="0"/>
              <w:marTop w:val="0"/>
              <w:marBottom w:val="0"/>
              <w:divBdr>
                <w:top w:val="none" w:sz="0" w:space="0" w:color="auto"/>
                <w:left w:val="none" w:sz="0" w:space="0" w:color="auto"/>
                <w:bottom w:val="none" w:sz="0" w:space="0" w:color="auto"/>
                <w:right w:val="none" w:sz="0" w:space="0" w:color="auto"/>
              </w:divBdr>
              <w:divsChild>
                <w:div w:id="1727023358">
                  <w:marLeft w:val="0"/>
                  <w:marRight w:val="0"/>
                  <w:marTop w:val="0"/>
                  <w:marBottom w:val="0"/>
                  <w:divBdr>
                    <w:top w:val="none" w:sz="0" w:space="0" w:color="auto"/>
                    <w:left w:val="none" w:sz="0" w:space="0" w:color="auto"/>
                    <w:bottom w:val="none" w:sz="0" w:space="0" w:color="auto"/>
                    <w:right w:val="none" w:sz="0" w:space="0" w:color="auto"/>
                  </w:divBdr>
                </w:div>
              </w:divsChild>
            </w:div>
            <w:div w:id="1359307278">
              <w:marLeft w:val="0"/>
              <w:marRight w:val="0"/>
              <w:marTop w:val="0"/>
              <w:marBottom w:val="0"/>
              <w:divBdr>
                <w:top w:val="none" w:sz="0" w:space="0" w:color="auto"/>
                <w:left w:val="none" w:sz="0" w:space="0" w:color="auto"/>
                <w:bottom w:val="none" w:sz="0" w:space="0" w:color="auto"/>
                <w:right w:val="none" w:sz="0" w:space="0" w:color="auto"/>
              </w:divBdr>
            </w:div>
            <w:div w:id="1593077696">
              <w:marLeft w:val="0"/>
              <w:marRight w:val="0"/>
              <w:marTop w:val="0"/>
              <w:marBottom w:val="0"/>
              <w:divBdr>
                <w:top w:val="none" w:sz="0" w:space="0" w:color="auto"/>
                <w:left w:val="none" w:sz="0" w:space="0" w:color="auto"/>
                <w:bottom w:val="none" w:sz="0" w:space="0" w:color="auto"/>
                <w:right w:val="none" w:sz="0" w:space="0" w:color="auto"/>
              </w:divBdr>
            </w:div>
          </w:divsChild>
        </w:div>
        <w:div w:id="153231224">
          <w:marLeft w:val="0"/>
          <w:marRight w:val="0"/>
          <w:marTop w:val="0"/>
          <w:marBottom w:val="0"/>
          <w:divBdr>
            <w:top w:val="none" w:sz="0" w:space="0" w:color="auto"/>
            <w:left w:val="none" w:sz="0" w:space="0" w:color="auto"/>
            <w:bottom w:val="none" w:sz="0" w:space="0" w:color="auto"/>
            <w:right w:val="none" w:sz="0" w:space="0" w:color="auto"/>
          </w:divBdr>
        </w:div>
        <w:div w:id="139023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2491</Words>
  <Characters>14204</Characters>
  <Application>Microsoft Office Word</Application>
  <DocSecurity>0</DocSecurity>
  <Lines>118</Lines>
  <Paragraphs>33</Paragraphs>
  <ScaleCrop>false</ScaleCrop>
  <Company>CALITATE</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2011-03-21T09:31:00Z</dcterms:created>
  <dcterms:modified xsi:type="dcterms:W3CDTF">2011-03-21T09:32:00Z</dcterms:modified>
</cp:coreProperties>
</file>